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9D" w:rsidRPr="0084209D" w:rsidRDefault="0084209D" w:rsidP="008420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4209D">
        <w:rPr>
          <w:rFonts w:ascii="Times New Roman" w:eastAsia="Times New Roman" w:hAnsi="Times New Roman" w:cs="Times New Roman"/>
          <w:b/>
          <w:bCs/>
          <w:sz w:val="36"/>
          <w:szCs w:val="36"/>
          <w:lang w:eastAsia="ru-RU"/>
        </w:rPr>
        <w:t>Статья 208. Доходы от источников в Российской Федерации и доходы от источников за пределами Российской Федерации</w:t>
      </w:r>
    </w:p>
    <w:p w:rsidR="0084209D" w:rsidRPr="0084209D" w:rsidRDefault="0084209D" w:rsidP="0084209D">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84209D">
          <w:rPr>
            <w:rFonts w:ascii="Times New Roman" w:eastAsia="Times New Roman" w:hAnsi="Times New Roman" w:cs="Times New Roman"/>
            <w:color w:val="0000FF"/>
            <w:sz w:val="24"/>
            <w:szCs w:val="24"/>
            <w:u w:val="single"/>
            <w:lang w:eastAsia="ru-RU"/>
          </w:rPr>
          <w:t>[Налоговый кодекс РФ]</w:t>
        </w:r>
      </w:hyperlink>
      <w:r w:rsidRPr="0084209D">
        <w:rPr>
          <w:rFonts w:ascii="Times New Roman" w:eastAsia="Times New Roman" w:hAnsi="Times New Roman" w:cs="Times New Roman"/>
          <w:sz w:val="24"/>
          <w:szCs w:val="24"/>
          <w:lang w:eastAsia="ru-RU"/>
        </w:rPr>
        <w:t xml:space="preserve"> </w:t>
      </w:r>
      <w:hyperlink r:id="rId6" w:tooltip="Налог на доходы физических лиц" w:history="1">
        <w:r w:rsidRPr="0084209D">
          <w:rPr>
            <w:rFonts w:ascii="Times New Roman" w:eastAsia="Times New Roman" w:hAnsi="Times New Roman" w:cs="Times New Roman"/>
            <w:color w:val="0000FF"/>
            <w:sz w:val="24"/>
            <w:szCs w:val="24"/>
            <w:u w:val="single"/>
            <w:lang w:eastAsia="ru-RU"/>
          </w:rPr>
          <w:t>[Глава 23]</w:t>
        </w:r>
      </w:hyperlink>
      <w:r w:rsidRPr="0084209D">
        <w:rPr>
          <w:rFonts w:ascii="Times New Roman" w:eastAsia="Times New Roman" w:hAnsi="Times New Roman" w:cs="Times New Roman"/>
          <w:sz w:val="24"/>
          <w:szCs w:val="24"/>
          <w:lang w:eastAsia="ru-RU"/>
        </w:rPr>
        <w:t xml:space="preserve"> </w:t>
      </w:r>
      <w:hyperlink r:id="rId7" w:tooltip="Доходы от источников в Российской Федерации и доходы от источников за пределами Российской Федерации" w:history="1">
        <w:r w:rsidRPr="0084209D">
          <w:rPr>
            <w:rFonts w:ascii="Times New Roman" w:eastAsia="Times New Roman" w:hAnsi="Times New Roman" w:cs="Times New Roman"/>
            <w:color w:val="0000FF"/>
            <w:sz w:val="24"/>
            <w:szCs w:val="24"/>
            <w:u w:val="single"/>
            <w:lang w:eastAsia="ru-RU"/>
          </w:rPr>
          <w:t>[Статья 208]</w:t>
        </w:r>
      </w:hyperlink>
      <w:r w:rsidRPr="0084209D">
        <w:rPr>
          <w:rFonts w:ascii="Times New Roman" w:eastAsia="Times New Roman" w:hAnsi="Times New Roman" w:cs="Times New Roman"/>
          <w:sz w:val="24"/>
          <w:szCs w:val="24"/>
          <w:lang w:eastAsia="ru-RU"/>
        </w:rPr>
        <w:t xml:space="preserve"> </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1. Для целей настоящей главы к доходам от источников в Российской Федерации относятся:</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1)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2)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3) доходы, полученные от использования в Российской Федерации авторских или смежных прав;</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4) доходы, полученные от сдачи в аренду или иного использования имущества, находящегося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5) доходы от реализации: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недвижимого имущества, находящегося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в Российской Федерации акций или иных ценных бумаг, а также долей участия в уставном капитале организаций;</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иного имущества, находящегося в Российской Федерации и принадлежащего физическому лицу;</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6) вознаграждение за выполнение трудовых или иных обязанностей, выполненную работу, оказанную услугу, совершение действия в Российской Федерации.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lastRenderedPageBreak/>
        <w:t>6.1) вознаграждение и иные выплаты за исполнение трудовых обязанностей, получаемые членами экипажей судов, плавающих под Государственным флагом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7)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8) исключен;</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8)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а также штрафы и иные санкции за простой (задержку) таких транспортных средств в пунктах погрузки (выгрузки)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9)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на территории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9.1)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10) иные доходы, получаемые налогоплательщиком в результате осуществления им деятельности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2. Для целей настоящей главы не относятся к доходам, полученным от источников в Российской Федерации,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(выполнением работ, оказанием услуг) в Российской Федерации, а также с ввозом товара на территорию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Это положение применяется в отношении операций, связанных с ввозом товара на территорию Российской Федерации в таможенной процедуре выпуска для внутреннего потребления, только в том случае, если соблюдаются следующие условия:</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1) поставка товара осуществляется физическим лицом не из мест хранения (в том числе таможенных складов), находящихся на территории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2) утратил силу;</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3) товар не продается через обособленное подразделение иностранной организации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В случае, если не выполняется хотя бы одно из указанных условий, доходом, полученным от источников в Российской Федерации, в связи с реализацией товара, признается часть полученных доходов, относящаяся к деятельности физического лица в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lastRenderedPageBreak/>
        <w:t>При последующей реализации товара, приобретенного физическим лицом по внешнеторговым операциям, предусмотренным настоящим пунктом, к доходам такого физического лица, полученным от источников в Российской Федерации, относятся доходы от любой продажи этого товара, включая его перепродажу или залог, с находящихся на территории Российской Федерации, принадлежащих этому физическому лицу, арендуемых или используемых им складов либо других мест нахождения и хранения такого товара, за исключением его продажи за пределами Российской Федерации с таможенных складов.</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3. Для целей настоящей главы к доходам, полученным от источников за пределами Российской Федерации, относятся:</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1) дивиденды и проценты, полученные от иностранной организации, за исключением процентов, предусмотренных подпунктом 1 пункта 1 настоящей статьи, а также выплаты по представляемым ценным бумагам, полученные от эмитента российских депозитарных расписок;</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2) страховые выплаты при наступлении страхового случая, полученные от иностранной организации, за исключением страховых выплат, предусмотренных подпунктом 2 пункта 1 настоящей статьи;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3) доходы от использования за пределами Российской Федерации авторских или смежных прав;</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4) доходы, полученные от сдачи в аренду или иного использования имущества, находящегося за пределами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5) доходы от реализации: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недвижимого имущества, находящегося за пределами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за пределами Российской Федерации акций или иных ценных бумаг, а также долей участия в уставных капиталах иностранных организаций;</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прав требования к иностранной организации, за исключением прав требования, указанных в четвертом абзаце подпункта 5 пункта 1 настоящей статьи;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иного имущества, находящегося за пределами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6) вознаграждение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При этом вознаграждение директоров и иные аналогичные выплаты, получаемые членами органа управления иностранной организации (совета директоров или иного подобного органа), рассматриваются как доходы от источников, находящихся за пределами Российской Федерации, независимо от места, где фактически исполнялись возложенные на этих лиц управленческие обязанности;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7) пенсии, пособия, стипендии и иные аналогичные выплаты, полученные налогоплательщиком в соответствии с законодательством иностранных государств;</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 xml:space="preserve">8) доходы, полученные от использования любых транспортных средств, включая морские, речные, воздушные суда и автомобильные транспортные средства, а также штрафы и </w:t>
      </w:r>
      <w:r w:rsidRPr="0084209D">
        <w:rPr>
          <w:rFonts w:ascii="Times New Roman" w:eastAsia="Times New Roman" w:hAnsi="Times New Roman" w:cs="Times New Roman"/>
          <w:sz w:val="24"/>
          <w:szCs w:val="24"/>
          <w:lang w:eastAsia="ru-RU"/>
        </w:rPr>
        <w:lastRenderedPageBreak/>
        <w:t>иные санкции за простой (задержку) таких транспортных средств в пунктах погрузки (выгрузки), за исключением предусмотренных подпунктом 8 пункта 1 настоящей статьи;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8.1) суммы прибыли контролируемой иностранной компании, определяемые в соответствии с настоящим Кодексом, - для физических лиц, признаваемых в соответствии с настоящим Кодексом контролирующими лицами этой компании;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9) иные доходы, получаемые налогоплательщиком в результате осуществления им деятельности за пределами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4. Если положения настоящего Кодекса не позволяют однозначно отнести полученные налогоплательщиком доходы к доходам, полученным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Министерством финансов Российской Федерации. В аналогичном порядке определяется доля указанных доходов, которая может быть отнесена к доходам от источников в Российской Федерации, и доля, которая может быть отнесена к доходам от источников за пределами Российской Федерации.</w:t>
      </w:r>
    </w:p>
    <w:p w:rsidR="0084209D" w:rsidRPr="0084209D" w:rsidRDefault="0084209D" w:rsidP="0084209D">
      <w:pPr>
        <w:spacing w:before="100" w:beforeAutospacing="1" w:after="100" w:afterAutospacing="1" w:line="240" w:lineRule="auto"/>
        <w:rPr>
          <w:rFonts w:ascii="Times New Roman" w:eastAsia="Times New Roman" w:hAnsi="Times New Roman" w:cs="Times New Roman"/>
          <w:sz w:val="24"/>
          <w:szCs w:val="24"/>
          <w:lang w:eastAsia="ru-RU"/>
        </w:rPr>
      </w:pPr>
      <w:r w:rsidRPr="0084209D">
        <w:rPr>
          <w:rFonts w:ascii="Times New Roman" w:eastAsia="Times New Roman" w:hAnsi="Times New Roman" w:cs="Times New Roman"/>
          <w:sz w:val="24"/>
          <w:szCs w:val="24"/>
          <w:lang w:eastAsia="ru-RU"/>
        </w:rPr>
        <w:t>5. В целях настоящей главы 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w:t>
      </w:r>
    </w:p>
    <w:p w:rsidR="008F255F" w:rsidRDefault="008F255F">
      <w:bookmarkStart w:id="0" w:name="_GoBack"/>
      <w:bookmarkEnd w:id="0"/>
    </w:p>
    <w:sectPr w:rsidR="008F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9D"/>
    <w:rsid w:val="0084209D"/>
    <w:rsid w:val="008F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2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09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4209D"/>
    <w:rPr>
      <w:color w:val="0000FF"/>
      <w:u w:val="single"/>
    </w:rPr>
  </w:style>
  <w:style w:type="paragraph" w:styleId="a4">
    <w:name w:val="Normal (Web)"/>
    <w:basedOn w:val="a"/>
    <w:uiPriority w:val="99"/>
    <w:semiHidden/>
    <w:unhideWhenUsed/>
    <w:rsid w:val="00842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2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09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4209D"/>
    <w:rPr>
      <w:color w:val="0000FF"/>
      <w:u w:val="single"/>
    </w:rPr>
  </w:style>
  <w:style w:type="paragraph" w:styleId="a4">
    <w:name w:val="Normal (Web)"/>
    <w:basedOn w:val="a"/>
    <w:uiPriority w:val="99"/>
    <w:semiHidden/>
    <w:unhideWhenUsed/>
    <w:rsid w:val="00842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3972">
      <w:bodyDiv w:val="1"/>
      <w:marLeft w:val="0"/>
      <w:marRight w:val="0"/>
      <w:marTop w:val="0"/>
      <w:marBottom w:val="0"/>
      <w:divBdr>
        <w:top w:val="none" w:sz="0" w:space="0" w:color="auto"/>
        <w:left w:val="none" w:sz="0" w:space="0" w:color="auto"/>
        <w:bottom w:val="none" w:sz="0" w:space="0" w:color="auto"/>
        <w:right w:val="none" w:sz="0" w:space="0" w:color="auto"/>
      </w:divBdr>
      <w:divsChild>
        <w:div w:id="523175117">
          <w:marLeft w:val="0"/>
          <w:marRight w:val="0"/>
          <w:marTop w:val="0"/>
          <w:marBottom w:val="0"/>
          <w:divBdr>
            <w:top w:val="none" w:sz="0" w:space="0" w:color="auto"/>
            <w:left w:val="none" w:sz="0" w:space="0" w:color="auto"/>
            <w:bottom w:val="none" w:sz="0" w:space="0" w:color="auto"/>
            <w:right w:val="none" w:sz="0" w:space="0" w:color="auto"/>
          </w:divBdr>
        </w:div>
        <w:div w:id="64836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2016-02-06T14:44:00Z</dcterms:created>
  <dcterms:modified xsi:type="dcterms:W3CDTF">2016-02-06T14:44:00Z</dcterms:modified>
</cp:coreProperties>
</file>