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E1A" w:rsidRDefault="009D5E1A" w:rsidP="009D5E1A">
      <w:pPr>
        <w:pStyle w:val="a3"/>
        <w:shd w:val="clear" w:color="auto" w:fill="E6EAF3"/>
        <w:jc w:val="both"/>
        <w:rPr>
          <w:rFonts w:ascii="Arial" w:hAnsi="Arial" w:cs="Arial"/>
          <w:color w:val="333333"/>
          <w:sz w:val="18"/>
          <w:szCs w:val="18"/>
        </w:rPr>
      </w:pPr>
      <w:r>
        <w:rPr>
          <w:rFonts w:ascii="Arial" w:hAnsi="Arial" w:cs="Arial"/>
          <w:color w:val="333333"/>
          <w:sz w:val="18"/>
          <w:szCs w:val="18"/>
        </w:rPr>
        <w:t>4 июля 1991</w:t>
      </w:r>
    </w:p>
    <w:p w:rsidR="009D5E1A" w:rsidRDefault="009D5E1A" w:rsidP="009D5E1A">
      <w:pPr>
        <w:pStyle w:val="a3"/>
        <w:shd w:val="clear" w:color="auto" w:fill="E6EAF3"/>
        <w:jc w:val="right"/>
        <w:rPr>
          <w:rFonts w:ascii="Arial" w:hAnsi="Arial" w:cs="Arial"/>
          <w:color w:val="333333"/>
          <w:sz w:val="18"/>
          <w:szCs w:val="18"/>
        </w:rPr>
      </w:pPr>
      <w:r>
        <w:rPr>
          <w:rFonts w:ascii="Arial" w:hAnsi="Arial" w:cs="Arial"/>
          <w:color w:val="333333"/>
          <w:sz w:val="18"/>
          <w:szCs w:val="18"/>
        </w:rPr>
        <w:t>года N 1541-1</w:t>
      </w:r>
    </w:p>
    <w:p w:rsidR="009D5E1A" w:rsidRDefault="009D5E1A" w:rsidP="009D5E1A">
      <w:pPr>
        <w:pStyle w:val="a3"/>
        <w:shd w:val="clear" w:color="auto" w:fill="E6EAF3"/>
        <w:jc w:val="center"/>
        <w:rPr>
          <w:rFonts w:ascii="Arial" w:hAnsi="Arial" w:cs="Arial"/>
          <w:color w:val="333333"/>
          <w:sz w:val="18"/>
          <w:szCs w:val="18"/>
        </w:rPr>
      </w:pPr>
      <w:r>
        <w:rPr>
          <w:rStyle w:val="a4"/>
          <w:rFonts w:ascii="Arial" w:hAnsi="Arial" w:cs="Arial"/>
          <w:color w:val="333333"/>
          <w:sz w:val="18"/>
          <w:szCs w:val="18"/>
        </w:rPr>
        <w:t>РОССИЙСКАЯ ФЕДЕРАЦИЯ</w:t>
      </w:r>
    </w:p>
    <w:p w:rsidR="009D5E1A" w:rsidRDefault="009D5E1A" w:rsidP="009D5E1A">
      <w:pPr>
        <w:pStyle w:val="a3"/>
        <w:shd w:val="clear" w:color="auto" w:fill="E6EAF3"/>
        <w:jc w:val="center"/>
        <w:rPr>
          <w:rFonts w:ascii="Arial" w:hAnsi="Arial" w:cs="Arial"/>
          <w:color w:val="333333"/>
          <w:sz w:val="18"/>
          <w:szCs w:val="18"/>
        </w:rPr>
      </w:pPr>
      <w:r>
        <w:rPr>
          <w:rStyle w:val="a4"/>
          <w:rFonts w:ascii="Arial" w:hAnsi="Arial" w:cs="Arial"/>
          <w:color w:val="333333"/>
          <w:sz w:val="18"/>
          <w:szCs w:val="18"/>
        </w:rPr>
        <w:t>ЗАКОН</w:t>
      </w:r>
    </w:p>
    <w:p w:rsidR="009D5E1A" w:rsidRPr="009D5E1A" w:rsidRDefault="009D5E1A" w:rsidP="009D5E1A">
      <w:pPr>
        <w:pStyle w:val="a3"/>
        <w:shd w:val="clear" w:color="auto" w:fill="E6EAF3"/>
        <w:jc w:val="center"/>
        <w:rPr>
          <w:rFonts w:ascii="Arial" w:hAnsi="Arial" w:cs="Arial"/>
          <w:color w:val="333333"/>
          <w:sz w:val="18"/>
          <w:szCs w:val="18"/>
        </w:rPr>
      </w:pPr>
      <w:r>
        <w:rPr>
          <w:rStyle w:val="a4"/>
          <w:rFonts w:ascii="Arial" w:hAnsi="Arial" w:cs="Arial"/>
          <w:color w:val="333333"/>
          <w:sz w:val="18"/>
          <w:szCs w:val="18"/>
        </w:rPr>
        <w:t>О ПРИВАТИЗАЦИИ ЖИЛИЩНОГО ФОНДА В РОССИЙСКОЙ ФЕДЕРАЦИИ</w:t>
      </w:r>
    </w:p>
    <w:p w:rsidR="0078437B" w:rsidRDefault="009D5E1A">
      <w:r>
        <w:rPr>
          <w:rFonts w:ascii="Arial" w:hAnsi="Arial" w:cs="Arial"/>
          <w:color w:val="333333"/>
          <w:sz w:val="18"/>
          <w:szCs w:val="18"/>
          <w:shd w:val="clear" w:color="auto" w:fill="E6EAF3"/>
        </w:rPr>
        <w:t xml:space="preserve">Статья 2. </w:t>
      </w:r>
      <w:proofErr w:type="gramStart"/>
      <w:r>
        <w:rPr>
          <w:rFonts w:ascii="Arial" w:hAnsi="Arial" w:cs="Arial"/>
          <w:color w:val="333333"/>
          <w:sz w:val="18"/>
          <w:szCs w:val="18"/>
          <w:shd w:val="clear" w:color="auto" w:fill="E6EAF3"/>
        </w:rPr>
        <w:t>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вправе приобрести их на условиях, предусмотренных настоящим Законом, иными нормативными правовыми актами Российской Федерации и нормативными правовыми актами субъектов Российской Федерации, в общую собственность либо в собственность одного лица, в том числе несовершеннолетнего, с согласия всех имеющих право на приватизацию данных жилых помещений</w:t>
      </w:r>
      <w:proofErr w:type="gramEnd"/>
      <w:r>
        <w:rPr>
          <w:rFonts w:ascii="Arial" w:hAnsi="Arial" w:cs="Arial"/>
          <w:color w:val="333333"/>
          <w:sz w:val="18"/>
          <w:szCs w:val="18"/>
          <w:shd w:val="clear" w:color="auto" w:fill="E6EAF3"/>
        </w:rPr>
        <w:t xml:space="preserve"> совершеннолетних лиц и несовершеннолетних в возрасте от 14 до 18 лет.</w:t>
      </w:r>
      <w:r>
        <w:rPr>
          <w:rFonts w:ascii="Arial" w:hAnsi="Arial" w:cs="Arial"/>
          <w:color w:val="333333"/>
          <w:sz w:val="18"/>
          <w:szCs w:val="18"/>
        </w:rPr>
        <w:br/>
      </w:r>
      <w:r>
        <w:rPr>
          <w:rFonts w:ascii="Arial" w:hAnsi="Arial" w:cs="Arial"/>
          <w:color w:val="333333"/>
          <w:sz w:val="18"/>
          <w:szCs w:val="18"/>
          <w:shd w:val="clear" w:color="auto" w:fill="E6EAF3"/>
        </w:rPr>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r>
        <w:rPr>
          <w:rFonts w:ascii="Arial" w:hAnsi="Arial" w:cs="Arial"/>
          <w:color w:val="333333"/>
          <w:sz w:val="18"/>
          <w:szCs w:val="18"/>
        </w:rPr>
        <w:br/>
      </w:r>
      <w:proofErr w:type="gramStart"/>
      <w:r>
        <w:rPr>
          <w:rFonts w:ascii="Arial" w:hAnsi="Arial" w:cs="Arial"/>
          <w:color w:val="333333"/>
          <w:sz w:val="18"/>
          <w:szCs w:val="18"/>
          <w:shd w:val="clear" w:color="auto" w:fill="E6EAF3"/>
        </w:rPr>
        <w:t>В случае смерти родителей, а также в иных случаях утраты попечения родителей, если в жилом помещении остались проживать исключительно несовершеннолетние, органы опеки и попечительства, руководители учреждений для детей-сирот и детей, оставшихся без попечения родителей, опекуны (попечители),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детям-сиротам и детям, оставшимся без попечения</w:t>
      </w:r>
      <w:proofErr w:type="gramEnd"/>
      <w:r>
        <w:rPr>
          <w:rFonts w:ascii="Arial" w:hAnsi="Arial" w:cs="Arial"/>
          <w:color w:val="333333"/>
          <w:sz w:val="18"/>
          <w:szCs w:val="18"/>
          <w:shd w:val="clear" w:color="auto" w:fill="E6EAF3"/>
        </w:rPr>
        <w:t xml:space="preserve"> родителей. Договоры передачи жилых помещений в собственность несовершеннолетним, не достигшим возраста 14 лет,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 Указанные договоры несовершеннолетними, достигшими возраста 14 лет, оформляются самостоятельно с согласия их законных представителей и органов опеки и попечительства.</w:t>
      </w:r>
      <w:r>
        <w:rPr>
          <w:rFonts w:ascii="Arial" w:hAnsi="Arial" w:cs="Arial"/>
          <w:color w:val="333333"/>
          <w:sz w:val="18"/>
          <w:szCs w:val="18"/>
        </w:rPr>
        <w:br/>
      </w:r>
      <w:r>
        <w:rPr>
          <w:rFonts w:ascii="Arial" w:hAnsi="Arial" w:cs="Arial"/>
          <w:color w:val="333333"/>
          <w:sz w:val="18"/>
          <w:szCs w:val="18"/>
          <w:shd w:val="clear" w:color="auto" w:fill="E6EAF3"/>
        </w:rPr>
        <w:t>Оформление договора передачи в собственность жилых помещений, в которых проживают исключительно несовершеннолетние, проводится за счет средств собственников жилых помещений, осуществляющих их передачу.</w:t>
      </w:r>
      <w:bookmarkStart w:id="0" w:name="_GoBack"/>
      <w:bookmarkEnd w:id="0"/>
    </w:p>
    <w:sectPr w:rsidR="007843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E1A"/>
    <w:rsid w:val="0078437B"/>
    <w:rsid w:val="009D5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5E1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E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D5E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2</cp:revision>
  <dcterms:created xsi:type="dcterms:W3CDTF">2016-10-05T10:55:00Z</dcterms:created>
  <dcterms:modified xsi:type="dcterms:W3CDTF">2016-10-05T10:56:00Z</dcterms:modified>
</cp:coreProperties>
</file>