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B6" w:rsidRPr="00A737B6" w:rsidRDefault="00A737B6" w:rsidP="00A737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37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256. Амортизируемое имущество</w:t>
      </w:r>
    </w:p>
    <w:p w:rsidR="00A737B6" w:rsidRPr="00A737B6" w:rsidRDefault="00A737B6" w:rsidP="00A7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A73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A7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лог на прибыль организаций" w:history="1">
        <w:r w:rsidRPr="00A73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25]</w:t>
        </w:r>
      </w:hyperlink>
      <w:r w:rsidRPr="00A7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Амортизируемое имущество" w:history="1">
        <w:r w:rsidRPr="00A73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256]</w:t>
        </w:r>
      </w:hyperlink>
      <w:r w:rsidRPr="00A7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7B6" w:rsidRDefault="00A737B6" w:rsidP="00A737B6">
      <w:pPr>
        <w:pStyle w:val="a3"/>
      </w:pPr>
      <w:bookmarkStart w:id="0" w:name="_GoBack"/>
      <w:bookmarkEnd w:id="0"/>
      <w:r>
        <w:t>3. Из состава амортизируемого имущества в целях настоящей главы исключаются основные средства:</w:t>
      </w:r>
    </w:p>
    <w:p w:rsidR="00A737B6" w:rsidRDefault="00A737B6" w:rsidP="00A737B6">
      <w:pPr>
        <w:pStyle w:val="a3"/>
      </w:pPr>
      <w:proofErr w:type="gramStart"/>
      <w:r>
        <w:t>переданные (полученные) по договорам в безвозмездное пользование, за исключением основных средств, переданных в безвозмездное пользование органам государственной власти и управления и органам местного самоуправления, государственным и муниципальным учреждениям, государственным и муниципальным унитарным предприятиям в случаях, если эта обязанность налогоплательщика установлена законодательством Российской Федерации;</w:t>
      </w:r>
      <w:proofErr w:type="gramEnd"/>
    </w:p>
    <w:p w:rsidR="00A737B6" w:rsidRDefault="00A737B6" w:rsidP="00A737B6">
      <w:pPr>
        <w:pStyle w:val="a3"/>
      </w:pPr>
      <w:r>
        <w:t>переведенные по решению руководства организации на консервацию продолжительностью свыше трех месяцев;</w:t>
      </w:r>
    </w:p>
    <w:p w:rsidR="00A737B6" w:rsidRDefault="00A737B6" w:rsidP="00A737B6">
      <w:pPr>
        <w:pStyle w:val="a3"/>
      </w:pPr>
      <w:r>
        <w:t>находящиеся по решению руководства организации на реконструкции и модернизации продолжительностью свыше 12 месяцев, за исключением случаев, если основные средства в процессе реконструкции или модернизации продолжают использоваться налогоплательщиком в деятельности, направленной на получение дохода;</w:t>
      </w:r>
    </w:p>
    <w:p w:rsidR="00A737B6" w:rsidRDefault="00A737B6" w:rsidP="00A737B6">
      <w:pPr>
        <w:pStyle w:val="a3"/>
      </w:pPr>
      <w:r>
        <w:t>зарегистрированные в Российском международном реестре судов суда на период нахождения их в Российском международном реестре судов.</w:t>
      </w:r>
    </w:p>
    <w:p w:rsidR="00A737B6" w:rsidRDefault="00A737B6" w:rsidP="00A737B6">
      <w:pPr>
        <w:pStyle w:val="a3"/>
      </w:pPr>
      <w:r>
        <w:t xml:space="preserve">При </w:t>
      </w:r>
      <w:proofErr w:type="spellStart"/>
      <w:r>
        <w:t>расконсервации</w:t>
      </w:r>
      <w:proofErr w:type="spellEnd"/>
      <w:r>
        <w:t xml:space="preserve"> объекта основных средств амортизация по нему начисляется в порядке, действовавшем до момента его консервации, а срок полезного использования продлевается на период нахождения объекта основных средств на консервации.</w:t>
      </w:r>
    </w:p>
    <w:p w:rsidR="009C4116" w:rsidRDefault="009C4116"/>
    <w:sectPr w:rsidR="009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6"/>
    <w:rsid w:val="009C4116"/>
    <w:rsid w:val="00A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73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3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7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2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2016-03-04T10:18:00Z</dcterms:created>
  <dcterms:modified xsi:type="dcterms:W3CDTF">2016-03-04T10:18:00Z</dcterms:modified>
</cp:coreProperties>
</file>