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CC" w:rsidRPr="005C7FCC" w:rsidRDefault="005C7FCC" w:rsidP="005C7FCC">
      <w:pPr>
        <w:spacing w:after="0" w:line="240" w:lineRule="auto"/>
        <w:rPr>
          <w:rFonts w:ascii="Times New Roman" w:eastAsia="Times New Roman" w:hAnsi="Times New Roman" w:cs="Times New Roman"/>
          <w:sz w:val="24"/>
          <w:szCs w:val="24"/>
          <w:lang w:eastAsia="ru-RU"/>
        </w:rPr>
      </w:pPr>
      <w:r w:rsidRPr="005C7FCC">
        <w:rPr>
          <w:rFonts w:ascii="Times New Roman" w:eastAsia="Times New Roman" w:hAnsi="Times New Roman" w:cs="Times New Roman"/>
          <w:sz w:val="24"/>
          <w:szCs w:val="24"/>
          <w:lang w:eastAsia="ru-RU"/>
        </w:rPr>
        <w:fldChar w:fldCharType="begin"/>
      </w:r>
      <w:r w:rsidRPr="005C7FCC">
        <w:rPr>
          <w:rFonts w:ascii="Times New Roman" w:eastAsia="Times New Roman" w:hAnsi="Times New Roman" w:cs="Times New Roman"/>
          <w:sz w:val="24"/>
          <w:szCs w:val="24"/>
          <w:lang w:eastAsia="ru-RU"/>
        </w:rPr>
        <w:instrText xml:space="preserve"> HYPERLINK "http://www.consultant.ru/document/cons_doc_LAW_19586/" </w:instrText>
      </w:r>
      <w:r w:rsidRPr="005C7FCC">
        <w:rPr>
          <w:rFonts w:ascii="Times New Roman" w:eastAsia="Times New Roman" w:hAnsi="Times New Roman" w:cs="Times New Roman"/>
          <w:sz w:val="24"/>
          <w:szCs w:val="24"/>
          <w:lang w:eastAsia="ru-RU"/>
        </w:rPr>
        <w:fldChar w:fldCharType="separate"/>
      </w:r>
      <w:r w:rsidRPr="005C7FCC">
        <w:rPr>
          <w:rFonts w:ascii="Times New Roman" w:eastAsia="Times New Roman" w:hAnsi="Times New Roman" w:cs="Times New Roman"/>
          <w:b/>
          <w:bCs/>
          <w:color w:val="333333"/>
          <w:sz w:val="24"/>
          <w:szCs w:val="24"/>
          <w:u w:val="single"/>
          <w:lang w:eastAsia="ru-RU"/>
        </w:rPr>
        <w:t>Федеральный закон от 29.07.1998 N 135-ФЗ (ред. от 03.07.2016, с изм. от 05.07.2016) "Об оценочной деятельности в Российской Федерации"</w:t>
      </w:r>
      <w:r w:rsidRPr="005C7FCC">
        <w:rPr>
          <w:rFonts w:ascii="Times New Roman" w:eastAsia="Times New Roman" w:hAnsi="Times New Roman" w:cs="Times New Roman"/>
          <w:sz w:val="24"/>
          <w:szCs w:val="24"/>
          <w:lang w:eastAsia="ru-RU"/>
        </w:rPr>
        <w:fldChar w:fldCharType="end"/>
      </w:r>
    </w:p>
    <w:p w:rsidR="005C7FCC" w:rsidRPr="005C7FCC" w:rsidRDefault="005C7FCC" w:rsidP="005C7FCC">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lang w:eastAsia="ru-RU"/>
        </w:rPr>
      </w:pPr>
      <w:bookmarkStart w:id="0" w:name="dst232"/>
      <w:bookmarkEnd w:id="0"/>
      <w:r w:rsidRPr="005C7FCC">
        <w:rPr>
          <w:rFonts w:ascii="Times New Roman" w:eastAsia="Times New Roman" w:hAnsi="Times New Roman" w:cs="Times New Roman"/>
          <w:b/>
          <w:bCs/>
          <w:kern w:val="36"/>
          <w:sz w:val="48"/>
          <w:szCs w:val="48"/>
          <w:lang w:eastAsia="ru-RU"/>
        </w:rPr>
        <w:t xml:space="preserve">Статья 24.3. Порядок проведения саморегулируемой организацией оценщиков </w:t>
      </w:r>
      <w:proofErr w:type="gramStart"/>
      <w:r w:rsidRPr="005C7FCC">
        <w:rPr>
          <w:rFonts w:ascii="Times New Roman" w:eastAsia="Times New Roman" w:hAnsi="Times New Roman" w:cs="Times New Roman"/>
          <w:b/>
          <w:bCs/>
          <w:kern w:val="36"/>
          <w:sz w:val="48"/>
          <w:szCs w:val="48"/>
          <w:lang w:eastAsia="ru-RU"/>
        </w:rPr>
        <w:t>контроля за</w:t>
      </w:r>
      <w:proofErr w:type="gramEnd"/>
      <w:r w:rsidRPr="005C7FCC">
        <w:rPr>
          <w:rFonts w:ascii="Times New Roman" w:eastAsia="Times New Roman" w:hAnsi="Times New Roman" w:cs="Times New Roman"/>
          <w:b/>
          <w:bCs/>
          <w:kern w:val="36"/>
          <w:sz w:val="48"/>
          <w:szCs w:val="48"/>
          <w:lang w:eastAsia="ru-RU"/>
        </w:rP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C7FCC" w:rsidRPr="005C7FCC" w:rsidRDefault="005C7FCC" w:rsidP="005C7FCC">
      <w:pPr>
        <w:spacing w:after="0" w:line="240" w:lineRule="auto"/>
        <w:rPr>
          <w:rFonts w:ascii="Times New Roman" w:eastAsia="Times New Roman" w:hAnsi="Times New Roman" w:cs="Times New Roman"/>
          <w:sz w:val="24"/>
          <w:szCs w:val="24"/>
          <w:lang w:eastAsia="ru-RU"/>
        </w:rPr>
      </w:pPr>
      <w:r w:rsidRPr="005C7FCC">
        <w:rPr>
          <w:rFonts w:ascii="Times New Roman" w:eastAsia="Times New Roman" w:hAnsi="Times New Roman" w:cs="Times New Roman"/>
          <w:sz w:val="24"/>
          <w:szCs w:val="24"/>
          <w:lang w:eastAsia="ru-RU"/>
        </w:rPr>
        <w:t xml:space="preserve">(в ред. Федерального </w:t>
      </w:r>
      <w:hyperlink r:id="rId5" w:anchor="dst100231" w:history="1">
        <w:r w:rsidRPr="005C7FCC">
          <w:rPr>
            <w:rFonts w:ascii="Times New Roman" w:eastAsia="Times New Roman" w:hAnsi="Times New Roman" w:cs="Times New Roman"/>
            <w:color w:val="0000FF"/>
            <w:sz w:val="24"/>
            <w:szCs w:val="24"/>
            <w:u w:val="single"/>
            <w:lang w:eastAsia="ru-RU"/>
          </w:rPr>
          <w:t>закона</w:t>
        </w:r>
      </w:hyperlink>
      <w:r w:rsidRPr="005C7FCC">
        <w:rPr>
          <w:rFonts w:ascii="Times New Roman" w:eastAsia="Times New Roman" w:hAnsi="Times New Roman" w:cs="Times New Roman"/>
          <w:sz w:val="24"/>
          <w:szCs w:val="24"/>
          <w:lang w:eastAsia="ru-RU"/>
        </w:rPr>
        <w:t xml:space="preserve"> от 21.07.2014 N 225-ФЗ)</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 w:name="_GoBack"/>
      <w:bookmarkEnd w:id="1"/>
      <w:r w:rsidRPr="005C7FCC">
        <w:rPr>
          <w:rFonts w:ascii="Times New Roman" w:eastAsia="Times New Roman" w:hAnsi="Times New Roman" w:cs="Times New Roman"/>
          <w:sz w:val="24"/>
          <w:szCs w:val="24"/>
          <w:lang w:eastAsia="ru-RU"/>
        </w:rPr>
        <w:t> </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2" w:name="dst233"/>
      <w:bookmarkEnd w:id="2"/>
      <w:proofErr w:type="gramStart"/>
      <w:r w:rsidRPr="005C7FCC">
        <w:rPr>
          <w:rFonts w:ascii="Times New Roman" w:eastAsia="Times New Roman" w:hAnsi="Times New Roman" w:cs="Times New Roman"/>
          <w:sz w:val="24"/>
          <w:szCs w:val="24"/>
          <w:lang w:eastAsia="ru-RU"/>
        </w:rPr>
        <w:t xml:space="preserve">Контроль за соблюдением членами саморегулируемой организации оценщиков требований настоящего Федерального закона, </w:t>
      </w:r>
      <w:hyperlink r:id="rId6" w:history="1">
        <w:r w:rsidRPr="005C7FCC">
          <w:rPr>
            <w:rFonts w:ascii="Times New Roman" w:eastAsia="Times New Roman" w:hAnsi="Times New Roman" w:cs="Times New Roman"/>
            <w:color w:val="0000FF"/>
            <w:sz w:val="24"/>
            <w:szCs w:val="24"/>
            <w:u w:val="single"/>
            <w:lang w:eastAsia="ru-RU"/>
          </w:rPr>
          <w:t>федеральных стандартов оценки</w:t>
        </w:r>
      </w:hyperlink>
      <w:r w:rsidRPr="005C7FCC">
        <w:rPr>
          <w:rFonts w:ascii="Times New Roman" w:eastAsia="Times New Roman" w:hAnsi="Times New Roman" w:cs="Times New Roman"/>
          <w:sz w:val="24"/>
          <w:szCs w:val="24"/>
          <w:lang w:eastAsia="ru-RU"/>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roofErr w:type="gramEnd"/>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3" w:name="dst234"/>
      <w:bookmarkEnd w:id="3"/>
      <w:r w:rsidRPr="005C7FCC">
        <w:rPr>
          <w:rFonts w:ascii="Times New Roman" w:eastAsia="Times New Roman" w:hAnsi="Times New Roman" w:cs="Times New Roman"/>
          <w:sz w:val="24"/>
          <w:szCs w:val="24"/>
          <w:lang w:eastAsia="ru-RU"/>
        </w:rPr>
        <w:t xml:space="preserve">Положение о порядке осуществления </w:t>
      </w:r>
      <w:proofErr w:type="gramStart"/>
      <w:r w:rsidRPr="005C7FCC">
        <w:rPr>
          <w:rFonts w:ascii="Times New Roman" w:eastAsia="Times New Roman" w:hAnsi="Times New Roman" w:cs="Times New Roman"/>
          <w:sz w:val="24"/>
          <w:szCs w:val="24"/>
          <w:lang w:eastAsia="ru-RU"/>
        </w:rPr>
        <w:t>контроля за</w:t>
      </w:r>
      <w:proofErr w:type="gramEnd"/>
      <w:r w:rsidRPr="005C7FCC">
        <w:rPr>
          <w:rFonts w:ascii="Times New Roman" w:eastAsia="Times New Roman" w:hAnsi="Times New Roman" w:cs="Times New Roman"/>
          <w:sz w:val="24"/>
          <w:szCs w:val="24"/>
          <w:lang w:eastAsia="ru-RU"/>
        </w:rPr>
        <w:t xml:space="preserve"> деятельностью членов саморегулируемой организации оценщиков утверждается коллегиальным органом управления саморегулируемой организации оценщиков. </w:t>
      </w:r>
      <w:proofErr w:type="gramStart"/>
      <w:r w:rsidRPr="005C7FCC">
        <w:rPr>
          <w:rFonts w:ascii="Times New Roman" w:eastAsia="Times New Roman" w:hAnsi="Times New Roman" w:cs="Times New Roman"/>
          <w:sz w:val="24"/>
          <w:szCs w:val="24"/>
          <w:lang w:eastAsia="ru-RU"/>
        </w:rPr>
        <w:t>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w:t>
      </w:r>
      <w:proofErr w:type="gramEnd"/>
      <w:r w:rsidRPr="005C7FCC">
        <w:rPr>
          <w:rFonts w:ascii="Times New Roman" w:eastAsia="Times New Roman" w:hAnsi="Times New Roman" w:cs="Times New Roman"/>
          <w:sz w:val="24"/>
          <w:szCs w:val="24"/>
          <w:lang w:eastAsia="ru-RU"/>
        </w:rPr>
        <w:t xml:space="preserve"> структурными подразделениями саморегулируемой организации оценщиков, порядок оформления результатов таких проверок.</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4" w:name="dst235"/>
      <w:bookmarkEnd w:id="4"/>
      <w:r w:rsidRPr="005C7FCC">
        <w:rPr>
          <w:rFonts w:ascii="Times New Roman" w:eastAsia="Times New Roman" w:hAnsi="Times New Roman" w:cs="Times New Roman"/>
          <w:sz w:val="24"/>
          <w:szCs w:val="24"/>
          <w:lang w:eastAsia="ru-RU"/>
        </w:rPr>
        <w:t xml:space="preserve">Ежегодный план проведения проверок членов саморегулируемой организации оценщиков утверждается коллегиальным органом управления саморегулируемой </w:t>
      </w:r>
      <w:r w:rsidRPr="005C7FCC">
        <w:rPr>
          <w:rFonts w:ascii="Times New Roman" w:eastAsia="Times New Roman" w:hAnsi="Times New Roman" w:cs="Times New Roman"/>
          <w:sz w:val="24"/>
          <w:szCs w:val="24"/>
          <w:lang w:eastAsia="ru-RU"/>
        </w:rPr>
        <w:lastRenderedPageBreak/>
        <w:t>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5" w:name="dst236"/>
      <w:bookmarkEnd w:id="5"/>
      <w:r w:rsidRPr="005C7FCC">
        <w:rPr>
          <w:rFonts w:ascii="Times New Roman" w:eastAsia="Times New Roman" w:hAnsi="Times New Roman" w:cs="Times New Roman"/>
          <w:sz w:val="24"/>
          <w:szCs w:val="24"/>
          <w:lang w:eastAsia="ru-RU"/>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6" w:name="dst237"/>
      <w:bookmarkEnd w:id="6"/>
      <w:r w:rsidRPr="005C7FCC">
        <w:rPr>
          <w:rFonts w:ascii="Times New Roman" w:eastAsia="Times New Roman" w:hAnsi="Times New Roman" w:cs="Times New Roman"/>
          <w:sz w:val="24"/>
          <w:szCs w:val="24"/>
          <w:lang w:eastAsia="ru-RU"/>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7" w:name="dst238"/>
      <w:bookmarkEnd w:id="7"/>
      <w:r w:rsidRPr="005C7FCC">
        <w:rPr>
          <w:rFonts w:ascii="Times New Roman" w:eastAsia="Times New Roman" w:hAnsi="Times New Roman" w:cs="Times New Roman"/>
          <w:sz w:val="24"/>
          <w:szCs w:val="24"/>
          <w:lang w:eastAsia="ru-RU"/>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8" w:name="dst239"/>
      <w:bookmarkEnd w:id="8"/>
      <w:r w:rsidRPr="005C7FCC">
        <w:rPr>
          <w:rFonts w:ascii="Times New Roman" w:eastAsia="Times New Roman" w:hAnsi="Times New Roman" w:cs="Times New Roman"/>
          <w:sz w:val="24"/>
          <w:szCs w:val="24"/>
          <w:lang w:eastAsia="ru-RU"/>
        </w:rP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9" w:name="dst584"/>
      <w:bookmarkEnd w:id="9"/>
      <w:r w:rsidRPr="005C7FCC">
        <w:rPr>
          <w:rFonts w:ascii="Times New Roman" w:eastAsia="Times New Roman" w:hAnsi="Times New Roman" w:cs="Times New Roman"/>
          <w:sz w:val="24"/>
          <w:szCs w:val="24"/>
          <w:lang w:eastAsia="ru-RU"/>
        </w:rP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5C7FCC" w:rsidRPr="005C7FCC" w:rsidRDefault="005C7FCC" w:rsidP="005C7FCC">
      <w:pPr>
        <w:spacing w:after="0" w:line="240" w:lineRule="auto"/>
        <w:rPr>
          <w:rFonts w:ascii="Times New Roman" w:eastAsia="Times New Roman" w:hAnsi="Times New Roman" w:cs="Times New Roman"/>
          <w:sz w:val="24"/>
          <w:szCs w:val="24"/>
          <w:lang w:eastAsia="ru-RU"/>
        </w:rPr>
      </w:pPr>
      <w:r w:rsidRPr="005C7FCC">
        <w:rPr>
          <w:rFonts w:ascii="Times New Roman" w:eastAsia="Times New Roman" w:hAnsi="Times New Roman" w:cs="Times New Roman"/>
          <w:sz w:val="24"/>
          <w:szCs w:val="24"/>
          <w:lang w:eastAsia="ru-RU"/>
        </w:rPr>
        <w:t xml:space="preserve">(часть восьмая введена Федеральным </w:t>
      </w:r>
      <w:hyperlink r:id="rId7" w:anchor="dst100134" w:history="1">
        <w:r w:rsidRPr="005C7FCC">
          <w:rPr>
            <w:rFonts w:ascii="Times New Roman" w:eastAsia="Times New Roman" w:hAnsi="Times New Roman" w:cs="Times New Roman"/>
            <w:color w:val="0000FF"/>
            <w:sz w:val="24"/>
            <w:szCs w:val="24"/>
            <w:u w:val="single"/>
            <w:lang w:eastAsia="ru-RU"/>
          </w:rPr>
          <w:t>законом</w:t>
        </w:r>
      </w:hyperlink>
      <w:r w:rsidRPr="005C7FCC">
        <w:rPr>
          <w:rFonts w:ascii="Times New Roman" w:eastAsia="Times New Roman" w:hAnsi="Times New Roman" w:cs="Times New Roman"/>
          <w:sz w:val="24"/>
          <w:szCs w:val="24"/>
          <w:lang w:eastAsia="ru-RU"/>
        </w:rPr>
        <w:t xml:space="preserve"> от 02.06.2016 N 172-ФЗ)</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0" w:name="dst240"/>
      <w:bookmarkEnd w:id="10"/>
      <w:r w:rsidRPr="005C7FCC">
        <w:rPr>
          <w:rFonts w:ascii="Times New Roman" w:eastAsia="Times New Roman" w:hAnsi="Times New Roman" w:cs="Times New Roman"/>
          <w:sz w:val="24"/>
          <w:szCs w:val="24"/>
          <w:lang w:eastAsia="ru-RU"/>
        </w:rPr>
        <w:t xml:space="preserve">По результатам проведенной проверки составляется акт проверки в соответствии с </w:t>
      </w:r>
      <w:hyperlink r:id="rId8" w:anchor="dst100042" w:history="1">
        <w:r w:rsidRPr="005C7FCC">
          <w:rPr>
            <w:rFonts w:ascii="Times New Roman" w:eastAsia="Times New Roman" w:hAnsi="Times New Roman" w:cs="Times New Roman"/>
            <w:color w:val="0000FF"/>
            <w:sz w:val="24"/>
            <w:szCs w:val="24"/>
            <w:u w:val="single"/>
            <w:lang w:eastAsia="ru-RU"/>
          </w:rPr>
          <w:t>требованиями</w:t>
        </w:r>
      </w:hyperlink>
      <w:r w:rsidRPr="005C7FCC">
        <w:rPr>
          <w:rFonts w:ascii="Times New Roman" w:eastAsia="Times New Roman" w:hAnsi="Times New Roman" w:cs="Times New Roman"/>
          <w:sz w:val="24"/>
          <w:szCs w:val="24"/>
          <w:lang w:eastAsia="ru-RU"/>
        </w:rPr>
        <w:t xml:space="preserve"> к рассмотрению жалоб.</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1" w:name="dst585"/>
      <w:bookmarkEnd w:id="11"/>
      <w:r w:rsidRPr="005C7FCC">
        <w:rPr>
          <w:rFonts w:ascii="Times New Roman" w:eastAsia="Times New Roman" w:hAnsi="Times New Roman" w:cs="Times New Roman"/>
          <w:sz w:val="24"/>
          <w:szCs w:val="24"/>
          <w:lang w:eastAsia="ru-RU"/>
        </w:rPr>
        <w:t xml:space="preserve">Часть десятая утратила силу. - Федеральный </w:t>
      </w:r>
      <w:hyperlink r:id="rId9" w:anchor="dst100137" w:history="1">
        <w:r w:rsidRPr="005C7FCC">
          <w:rPr>
            <w:rFonts w:ascii="Times New Roman" w:eastAsia="Times New Roman" w:hAnsi="Times New Roman" w:cs="Times New Roman"/>
            <w:color w:val="0000FF"/>
            <w:sz w:val="24"/>
            <w:szCs w:val="24"/>
            <w:u w:val="single"/>
            <w:lang w:eastAsia="ru-RU"/>
          </w:rPr>
          <w:t>закон</w:t>
        </w:r>
      </w:hyperlink>
      <w:r w:rsidRPr="005C7FCC">
        <w:rPr>
          <w:rFonts w:ascii="Times New Roman" w:eastAsia="Times New Roman" w:hAnsi="Times New Roman" w:cs="Times New Roman"/>
          <w:sz w:val="24"/>
          <w:szCs w:val="24"/>
          <w:lang w:eastAsia="ru-RU"/>
        </w:rPr>
        <w:t xml:space="preserve"> от 02.06.2016 N 172-ФЗ.</w:t>
      </w:r>
    </w:p>
    <w:p w:rsidR="005C7FCC" w:rsidRPr="005C7FCC" w:rsidRDefault="005C7FCC" w:rsidP="005C7FCC">
      <w:pPr>
        <w:spacing w:after="0" w:line="240" w:lineRule="auto"/>
        <w:rPr>
          <w:rFonts w:ascii="Times New Roman" w:eastAsia="Times New Roman" w:hAnsi="Times New Roman" w:cs="Times New Roman"/>
          <w:sz w:val="24"/>
          <w:szCs w:val="24"/>
          <w:lang w:eastAsia="ru-RU"/>
        </w:rPr>
      </w:pPr>
      <w:r w:rsidRPr="005C7FCC">
        <w:rPr>
          <w:rFonts w:ascii="Times New Roman" w:eastAsia="Times New Roman" w:hAnsi="Times New Roman" w:cs="Times New Roman"/>
          <w:sz w:val="24"/>
          <w:szCs w:val="24"/>
          <w:lang w:eastAsia="ru-RU"/>
        </w:rPr>
        <w:t>(см. те</w:t>
      </w:r>
      <w:proofErr w:type="gramStart"/>
      <w:r w:rsidRPr="005C7FCC">
        <w:rPr>
          <w:rFonts w:ascii="Times New Roman" w:eastAsia="Times New Roman" w:hAnsi="Times New Roman" w:cs="Times New Roman"/>
          <w:sz w:val="24"/>
          <w:szCs w:val="24"/>
          <w:lang w:eastAsia="ru-RU"/>
        </w:rPr>
        <w:t>кст в пр</w:t>
      </w:r>
      <w:proofErr w:type="gramEnd"/>
      <w:r w:rsidRPr="005C7FCC">
        <w:rPr>
          <w:rFonts w:ascii="Times New Roman" w:eastAsia="Times New Roman" w:hAnsi="Times New Roman" w:cs="Times New Roman"/>
          <w:sz w:val="24"/>
          <w:szCs w:val="24"/>
          <w:lang w:eastAsia="ru-RU"/>
        </w:rPr>
        <w:t>едыдущей редакции)</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2" w:name="dst242"/>
      <w:bookmarkEnd w:id="12"/>
      <w:r w:rsidRPr="005C7FCC">
        <w:rPr>
          <w:rFonts w:ascii="Times New Roman" w:eastAsia="Times New Roman" w:hAnsi="Times New Roman" w:cs="Times New Roman"/>
          <w:sz w:val="24"/>
          <w:szCs w:val="24"/>
          <w:lang w:eastAsia="ru-RU"/>
        </w:rPr>
        <w:t xml:space="preserve">В случае выявления нарушения акт проверки и материалы проверки передаются в дисциплинарный комитет в течение трех рабочих дней </w:t>
      </w:r>
      <w:proofErr w:type="gramStart"/>
      <w:r w:rsidRPr="005C7FCC">
        <w:rPr>
          <w:rFonts w:ascii="Times New Roman" w:eastAsia="Times New Roman" w:hAnsi="Times New Roman" w:cs="Times New Roman"/>
          <w:sz w:val="24"/>
          <w:szCs w:val="24"/>
          <w:lang w:eastAsia="ru-RU"/>
        </w:rPr>
        <w:t>с даты составления</w:t>
      </w:r>
      <w:proofErr w:type="gramEnd"/>
      <w:r w:rsidRPr="005C7FCC">
        <w:rPr>
          <w:rFonts w:ascii="Times New Roman" w:eastAsia="Times New Roman" w:hAnsi="Times New Roman" w:cs="Times New Roman"/>
          <w:sz w:val="24"/>
          <w:szCs w:val="24"/>
          <w:lang w:eastAsia="ru-RU"/>
        </w:rPr>
        <w:t xml:space="preserve"> акта проверки.</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3" w:name="dst586"/>
      <w:bookmarkEnd w:id="13"/>
      <w:r w:rsidRPr="005C7FCC">
        <w:rPr>
          <w:rFonts w:ascii="Times New Roman" w:eastAsia="Times New Roman" w:hAnsi="Times New Roman" w:cs="Times New Roman"/>
          <w:sz w:val="24"/>
          <w:szCs w:val="24"/>
          <w:lang w:eastAsia="ru-RU"/>
        </w:rPr>
        <w:t xml:space="preserve">Часть двенадцатая утратила силу. - Федеральный </w:t>
      </w:r>
      <w:hyperlink r:id="rId10" w:anchor="dst100139" w:history="1">
        <w:r w:rsidRPr="005C7FCC">
          <w:rPr>
            <w:rFonts w:ascii="Times New Roman" w:eastAsia="Times New Roman" w:hAnsi="Times New Roman" w:cs="Times New Roman"/>
            <w:color w:val="0000FF"/>
            <w:sz w:val="24"/>
            <w:szCs w:val="24"/>
            <w:u w:val="single"/>
            <w:lang w:eastAsia="ru-RU"/>
          </w:rPr>
          <w:t>закон</w:t>
        </w:r>
      </w:hyperlink>
      <w:r w:rsidRPr="005C7FCC">
        <w:rPr>
          <w:rFonts w:ascii="Times New Roman" w:eastAsia="Times New Roman" w:hAnsi="Times New Roman" w:cs="Times New Roman"/>
          <w:sz w:val="24"/>
          <w:szCs w:val="24"/>
          <w:lang w:eastAsia="ru-RU"/>
        </w:rPr>
        <w:t xml:space="preserve"> от 02.06.2016 N 172-ФЗ.</w:t>
      </w:r>
    </w:p>
    <w:p w:rsidR="005C7FCC" w:rsidRPr="005C7FCC" w:rsidRDefault="005C7FCC" w:rsidP="005C7FCC">
      <w:pPr>
        <w:spacing w:after="0" w:line="240" w:lineRule="auto"/>
        <w:rPr>
          <w:rFonts w:ascii="Times New Roman" w:eastAsia="Times New Roman" w:hAnsi="Times New Roman" w:cs="Times New Roman"/>
          <w:sz w:val="24"/>
          <w:szCs w:val="24"/>
          <w:lang w:eastAsia="ru-RU"/>
        </w:rPr>
      </w:pPr>
      <w:r w:rsidRPr="005C7FCC">
        <w:rPr>
          <w:rFonts w:ascii="Times New Roman" w:eastAsia="Times New Roman" w:hAnsi="Times New Roman" w:cs="Times New Roman"/>
          <w:sz w:val="24"/>
          <w:szCs w:val="24"/>
          <w:lang w:eastAsia="ru-RU"/>
        </w:rPr>
        <w:t>(см. те</w:t>
      </w:r>
      <w:proofErr w:type="gramStart"/>
      <w:r w:rsidRPr="005C7FCC">
        <w:rPr>
          <w:rFonts w:ascii="Times New Roman" w:eastAsia="Times New Roman" w:hAnsi="Times New Roman" w:cs="Times New Roman"/>
          <w:sz w:val="24"/>
          <w:szCs w:val="24"/>
          <w:lang w:eastAsia="ru-RU"/>
        </w:rPr>
        <w:t>кст в пр</w:t>
      </w:r>
      <w:proofErr w:type="gramEnd"/>
      <w:r w:rsidRPr="005C7FCC">
        <w:rPr>
          <w:rFonts w:ascii="Times New Roman" w:eastAsia="Times New Roman" w:hAnsi="Times New Roman" w:cs="Times New Roman"/>
          <w:sz w:val="24"/>
          <w:szCs w:val="24"/>
          <w:lang w:eastAsia="ru-RU"/>
        </w:rPr>
        <w:t>едыдущей редакции)</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4" w:name="dst244"/>
      <w:bookmarkEnd w:id="14"/>
      <w:r w:rsidRPr="005C7FCC">
        <w:rPr>
          <w:rFonts w:ascii="Times New Roman" w:eastAsia="Times New Roman" w:hAnsi="Times New Roman" w:cs="Times New Roman"/>
          <w:sz w:val="24"/>
          <w:szCs w:val="24"/>
          <w:lang w:eastAsia="ru-RU"/>
        </w:rPr>
        <w:t xml:space="preserve">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w:t>
      </w:r>
      <w:proofErr w:type="gramStart"/>
      <w:r w:rsidRPr="005C7FCC">
        <w:rPr>
          <w:rFonts w:ascii="Times New Roman" w:eastAsia="Times New Roman" w:hAnsi="Times New Roman" w:cs="Times New Roman"/>
          <w:sz w:val="24"/>
          <w:szCs w:val="24"/>
          <w:lang w:eastAsia="ru-RU"/>
        </w:rPr>
        <w:t>с даты составления</w:t>
      </w:r>
      <w:proofErr w:type="gramEnd"/>
      <w:r w:rsidRPr="005C7FCC">
        <w:rPr>
          <w:rFonts w:ascii="Times New Roman" w:eastAsia="Times New Roman" w:hAnsi="Times New Roman" w:cs="Times New Roman"/>
          <w:sz w:val="24"/>
          <w:szCs w:val="24"/>
          <w:lang w:eastAsia="ru-RU"/>
        </w:rPr>
        <w:t xml:space="preserve"> акта проверки любым доступным способом, обеспечивающим подтверждение такого сообщения.</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5" w:name="dst245"/>
      <w:bookmarkEnd w:id="15"/>
      <w:r w:rsidRPr="005C7FCC">
        <w:rPr>
          <w:rFonts w:ascii="Times New Roman" w:eastAsia="Times New Roman" w:hAnsi="Times New Roman" w:cs="Times New Roman"/>
          <w:sz w:val="24"/>
          <w:szCs w:val="24"/>
          <w:lang w:eastAsia="ru-RU"/>
        </w:rPr>
        <w:t xml:space="preserve">Общий срок рассмотрения жалобы </w:t>
      </w:r>
      <w:proofErr w:type="gramStart"/>
      <w:r w:rsidRPr="005C7FCC">
        <w:rPr>
          <w:rFonts w:ascii="Times New Roman" w:eastAsia="Times New Roman" w:hAnsi="Times New Roman" w:cs="Times New Roman"/>
          <w:sz w:val="24"/>
          <w:szCs w:val="24"/>
          <w:lang w:eastAsia="ru-RU"/>
        </w:rPr>
        <w:t>с даты</w:t>
      </w:r>
      <w:proofErr w:type="gramEnd"/>
      <w:r w:rsidRPr="005C7FCC">
        <w:rPr>
          <w:rFonts w:ascii="Times New Roman" w:eastAsia="Times New Roman" w:hAnsi="Times New Roman" w:cs="Times New Roman"/>
          <w:sz w:val="24"/>
          <w:szCs w:val="24"/>
          <w:lang w:eastAsia="ru-RU"/>
        </w:rPr>
        <w:t xml:space="preserve">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5C7FCC" w:rsidRPr="005C7FCC" w:rsidRDefault="005C7FCC" w:rsidP="005C7FCC">
      <w:pPr>
        <w:spacing w:after="0" w:line="240" w:lineRule="auto"/>
        <w:ind w:firstLine="547"/>
        <w:rPr>
          <w:rFonts w:ascii="Times New Roman" w:eastAsia="Times New Roman" w:hAnsi="Times New Roman" w:cs="Times New Roman"/>
          <w:sz w:val="24"/>
          <w:szCs w:val="24"/>
          <w:lang w:eastAsia="ru-RU"/>
        </w:rPr>
      </w:pPr>
      <w:bookmarkStart w:id="16" w:name="dst587"/>
      <w:bookmarkEnd w:id="16"/>
      <w:r w:rsidRPr="005C7FCC">
        <w:rPr>
          <w:rFonts w:ascii="Times New Roman" w:eastAsia="Times New Roman" w:hAnsi="Times New Roman" w:cs="Times New Roman"/>
          <w:sz w:val="24"/>
          <w:szCs w:val="24"/>
          <w:lang w:eastAsia="ru-RU"/>
        </w:rP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11" w:anchor="dst100028" w:history="1">
        <w:r w:rsidRPr="005C7FCC">
          <w:rPr>
            <w:rFonts w:ascii="Times New Roman" w:eastAsia="Times New Roman" w:hAnsi="Times New Roman" w:cs="Times New Roman"/>
            <w:color w:val="0000FF"/>
            <w:sz w:val="24"/>
            <w:szCs w:val="24"/>
            <w:u w:val="single"/>
            <w:lang w:eastAsia="ru-RU"/>
          </w:rPr>
          <w:t>порядке</w:t>
        </w:r>
      </w:hyperlink>
      <w:r w:rsidRPr="005C7FCC">
        <w:rPr>
          <w:rFonts w:ascii="Times New Roman" w:eastAsia="Times New Roman" w:hAnsi="Times New Roman" w:cs="Times New Roman"/>
          <w:sz w:val="24"/>
          <w:szCs w:val="24"/>
          <w:lang w:eastAsia="ru-RU"/>
        </w:rPr>
        <w:t xml:space="preserve"> и в сроки, которые предусмотрены требованиями к рассмотрению жалоб, или оспорены в судебном порядке.</w:t>
      </w:r>
    </w:p>
    <w:p w:rsidR="005C7FCC" w:rsidRPr="005C7FCC" w:rsidRDefault="005C7FCC" w:rsidP="005C7FCC">
      <w:pPr>
        <w:spacing w:after="0" w:line="240" w:lineRule="auto"/>
        <w:rPr>
          <w:rFonts w:ascii="Times New Roman" w:eastAsia="Times New Roman" w:hAnsi="Times New Roman" w:cs="Times New Roman"/>
          <w:sz w:val="24"/>
          <w:szCs w:val="24"/>
          <w:lang w:eastAsia="ru-RU"/>
        </w:rPr>
      </w:pPr>
      <w:r w:rsidRPr="005C7FCC">
        <w:rPr>
          <w:rFonts w:ascii="Times New Roman" w:eastAsia="Times New Roman" w:hAnsi="Times New Roman" w:cs="Times New Roman"/>
          <w:sz w:val="24"/>
          <w:szCs w:val="24"/>
          <w:lang w:eastAsia="ru-RU"/>
        </w:rPr>
        <w:t xml:space="preserve">(в ред. Федерального </w:t>
      </w:r>
      <w:hyperlink r:id="rId12" w:anchor="dst100141" w:history="1">
        <w:r w:rsidRPr="005C7FCC">
          <w:rPr>
            <w:rFonts w:ascii="Times New Roman" w:eastAsia="Times New Roman" w:hAnsi="Times New Roman" w:cs="Times New Roman"/>
            <w:color w:val="0000FF"/>
            <w:sz w:val="24"/>
            <w:szCs w:val="24"/>
            <w:u w:val="single"/>
            <w:lang w:eastAsia="ru-RU"/>
          </w:rPr>
          <w:t>закона</w:t>
        </w:r>
      </w:hyperlink>
      <w:r w:rsidRPr="005C7FCC">
        <w:rPr>
          <w:rFonts w:ascii="Times New Roman" w:eastAsia="Times New Roman" w:hAnsi="Times New Roman" w:cs="Times New Roman"/>
          <w:sz w:val="24"/>
          <w:szCs w:val="24"/>
          <w:lang w:eastAsia="ru-RU"/>
        </w:rPr>
        <w:t xml:space="preserve"> от 02.06.2016 N 172-ФЗ)</w:t>
      </w:r>
    </w:p>
    <w:p w:rsidR="00F70E5E" w:rsidRDefault="00F70E5E"/>
    <w:sectPr w:rsidR="00F70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CC"/>
    <w:rsid w:val="005C7FCC"/>
    <w:rsid w:val="00F70E5E"/>
    <w:rsid w:val="00FF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FCC"/>
    <w:rPr>
      <w:rFonts w:ascii="Times New Roman" w:eastAsia="Times New Roman" w:hAnsi="Times New Roman" w:cs="Times New Roman"/>
      <w:b/>
      <w:bCs/>
      <w:kern w:val="36"/>
      <w:sz w:val="48"/>
      <w:szCs w:val="48"/>
      <w:lang w:eastAsia="ru-RU"/>
    </w:rPr>
  </w:style>
  <w:style w:type="character" w:customStyle="1" w:styleId="blk">
    <w:name w:val="blk"/>
    <w:basedOn w:val="a0"/>
    <w:rsid w:val="005C7FCC"/>
  </w:style>
  <w:style w:type="character" w:styleId="a3">
    <w:name w:val="Hyperlink"/>
    <w:basedOn w:val="a0"/>
    <w:uiPriority w:val="99"/>
    <w:semiHidden/>
    <w:unhideWhenUsed/>
    <w:rsid w:val="005C7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FCC"/>
    <w:rPr>
      <w:rFonts w:ascii="Times New Roman" w:eastAsia="Times New Roman" w:hAnsi="Times New Roman" w:cs="Times New Roman"/>
      <w:b/>
      <w:bCs/>
      <w:kern w:val="36"/>
      <w:sz w:val="48"/>
      <w:szCs w:val="48"/>
      <w:lang w:eastAsia="ru-RU"/>
    </w:rPr>
  </w:style>
  <w:style w:type="character" w:customStyle="1" w:styleId="blk">
    <w:name w:val="blk"/>
    <w:basedOn w:val="a0"/>
    <w:rsid w:val="005C7FCC"/>
  </w:style>
  <w:style w:type="character" w:styleId="a3">
    <w:name w:val="Hyperlink"/>
    <w:basedOn w:val="a0"/>
    <w:uiPriority w:val="99"/>
    <w:semiHidden/>
    <w:unhideWhenUsed/>
    <w:rsid w:val="005C7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9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80784">
          <w:marLeft w:val="0"/>
          <w:marRight w:val="0"/>
          <w:marTop w:val="0"/>
          <w:marBottom w:val="0"/>
          <w:divBdr>
            <w:top w:val="none" w:sz="0" w:space="0" w:color="auto"/>
            <w:left w:val="none" w:sz="0" w:space="0" w:color="auto"/>
            <w:bottom w:val="none" w:sz="0" w:space="0" w:color="auto"/>
            <w:right w:val="none" w:sz="0" w:space="0" w:color="auto"/>
          </w:divBdr>
        </w:div>
        <w:div w:id="1002701986">
          <w:marLeft w:val="0"/>
          <w:marRight w:val="0"/>
          <w:marTop w:val="0"/>
          <w:marBottom w:val="0"/>
          <w:divBdr>
            <w:top w:val="none" w:sz="0" w:space="0" w:color="auto"/>
            <w:left w:val="none" w:sz="0" w:space="0" w:color="auto"/>
            <w:bottom w:val="none" w:sz="0" w:space="0" w:color="auto"/>
            <w:right w:val="none" w:sz="0" w:space="0" w:color="auto"/>
          </w:divBdr>
          <w:divsChild>
            <w:div w:id="1663118385">
              <w:marLeft w:val="0"/>
              <w:marRight w:val="0"/>
              <w:marTop w:val="0"/>
              <w:marBottom w:val="0"/>
              <w:divBdr>
                <w:top w:val="none" w:sz="0" w:space="0" w:color="auto"/>
                <w:left w:val="none" w:sz="0" w:space="0" w:color="auto"/>
                <w:bottom w:val="none" w:sz="0" w:space="0" w:color="auto"/>
                <w:right w:val="none" w:sz="0" w:space="0" w:color="auto"/>
              </w:divBdr>
            </w:div>
            <w:div w:id="415633683">
              <w:marLeft w:val="0"/>
              <w:marRight w:val="0"/>
              <w:marTop w:val="0"/>
              <w:marBottom w:val="0"/>
              <w:divBdr>
                <w:top w:val="none" w:sz="0" w:space="0" w:color="auto"/>
                <w:left w:val="none" w:sz="0" w:space="0" w:color="auto"/>
                <w:bottom w:val="none" w:sz="0" w:space="0" w:color="auto"/>
                <w:right w:val="none" w:sz="0" w:space="0" w:color="auto"/>
              </w:divBdr>
              <w:divsChild>
                <w:div w:id="1892229013">
                  <w:marLeft w:val="0"/>
                  <w:marRight w:val="0"/>
                  <w:marTop w:val="0"/>
                  <w:marBottom w:val="0"/>
                  <w:divBdr>
                    <w:top w:val="none" w:sz="0" w:space="0" w:color="auto"/>
                    <w:left w:val="none" w:sz="0" w:space="0" w:color="auto"/>
                    <w:bottom w:val="none" w:sz="0" w:space="0" w:color="auto"/>
                    <w:right w:val="none" w:sz="0" w:space="0" w:color="auto"/>
                  </w:divBdr>
                </w:div>
              </w:divsChild>
            </w:div>
            <w:div w:id="447546245">
              <w:marLeft w:val="0"/>
              <w:marRight w:val="0"/>
              <w:marTop w:val="0"/>
              <w:marBottom w:val="0"/>
              <w:divBdr>
                <w:top w:val="none" w:sz="0" w:space="0" w:color="auto"/>
                <w:left w:val="none" w:sz="0" w:space="0" w:color="auto"/>
                <w:bottom w:val="none" w:sz="0" w:space="0" w:color="auto"/>
                <w:right w:val="none" w:sz="0" w:space="0" w:color="auto"/>
              </w:divBdr>
              <w:divsChild>
                <w:div w:id="341980351">
                  <w:marLeft w:val="0"/>
                  <w:marRight w:val="0"/>
                  <w:marTop w:val="0"/>
                  <w:marBottom w:val="0"/>
                  <w:divBdr>
                    <w:top w:val="none" w:sz="0" w:space="0" w:color="auto"/>
                    <w:left w:val="none" w:sz="0" w:space="0" w:color="auto"/>
                    <w:bottom w:val="none" w:sz="0" w:space="0" w:color="auto"/>
                    <w:right w:val="none" w:sz="0" w:space="0" w:color="auto"/>
                  </w:divBdr>
                </w:div>
              </w:divsChild>
            </w:div>
            <w:div w:id="422996856">
              <w:marLeft w:val="0"/>
              <w:marRight w:val="0"/>
              <w:marTop w:val="0"/>
              <w:marBottom w:val="0"/>
              <w:divBdr>
                <w:top w:val="none" w:sz="0" w:space="0" w:color="auto"/>
                <w:left w:val="none" w:sz="0" w:space="0" w:color="auto"/>
                <w:bottom w:val="none" w:sz="0" w:space="0" w:color="auto"/>
                <w:right w:val="none" w:sz="0" w:space="0" w:color="auto"/>
              </w:divBdr>
            </w:div>
            <w:div w:id="3629876">
              <w:marLeft w:val="0"/>
              <w:marRight w:val="0"/>
              <w:marTop w:val="0"/>
              <w:marBottom w:val="0"/>
              <w:divBdr>
                <w:top w:val="none" w:sz="0" w:space="0" w:color="auto"/>
                <w:left w:val="none" w:sz="0" w:space="0" w:color="auto"/>
                <w:bottom w:val="none" w:sz="0" w:space="0" w:color="auto"/>
                <w:right w:val="none" w:sz="0" w:space="0" w:color="auto"/>
              </w:divBdr>
            </w:div>
            <w:div w:id="1953170418">
              <w:marLeft w:val="0"/>
              <w:marRight w:val="0"/>
              <w:marTop w:val="0"/>
              <w:marBottom w:val="0"/>
              <w:divBdr>
                <w:top w:val="none" w:sz="0" w:space="0" w:color="auto"/>
                <w:left w:val="none" w:sz="0" w:space="0" w:color="auto"/>
                <w:bottom w:val="none" w:sz="0" w:space="0" w:color="auto"/>
                <w:right w:val="none" w:sz="0" w:space="0" w:color="auto"/>
              </w:divBdr>
            </w:div>
            <w:div w:id="1890070530">
              <w:marLeft w:val="0"/>
              <w:marRight w:val="0"/>
              <w:marTop w:val="0"/>
              <w:marBottom w:val="0"/>
              <w:divBdr>
                <w:top w:val="none" w:sz="0" w:space="0" w:color="auto"/>
                <w:left w:val="none" w:sz="0" w:space="0" w:color="auto"/>
                <w:bottom w:val="none" w:sz="0" w:space="0" w:color="auto"/>
                <w:right w:val="none" w:sz="0" w:space="0" w:color="auto"/>
              </w:divBdr>
            </w:div>
            <w:div w:id="1134368908">
              <w:marLeft w:val="0"/>
              <w:marRight w:val="0"/>
              <w:marTop w:val="0"/>
              <w:marBottom w:val="0"/>
              <w:divBdr>
                <w:top w:val="none" w:sz="0" w:space="0" w:color="auto"/>
                <w:left w:val="none" w:sz="0" w:space="0" w:color="auto"/>
                <w:bottom w:val="none" w:sz="0" w:space="0" w:color="auto"/>
                <w:right w:val="none" w:sz="0" w:space="0" w:color="auto"/>
              </w:divBdr>
            </w:div>
            <w:div w:id="847136181">
              <w:marLeft w:val="0"/>
              <w:marRight w:val="0"/>
              <w:marTop w:val="0"/>
              <w:marBottom w:val="0"/>
              <w:divBdr>
                <w:top w:val="none" w:sz="0" w:space="0" w:color="auto"/>
                <w:left w:val="none" w:sz="0" w:space="0" w:color="auto"/>
                <w:bottom w:val="none" w:sz="0" w:space="0" w:color="auto"/>
                <w:right w:val="none" w:sz="0" w:space="0" w:color="auto"/>
              </w:divBdr>
            </w:div>
            <w:div w:id="1422681470">
              <w:marLeft w:val="0"/>
              <w:marRight w:val="0"/>
              <w:marTop w:val="0"/>
              <w:marBottom w:val="0"/>
              <w:divBdr>
                <w:top w:val="none" w:sz="0" w:space="0" w:color="auto"/>
                <w:left w:val="none" w:sz="0" w:space="0" w:color="auto"/>
                <w:bottom w:val="none" w:sz="0" w:space="0" w:color="auto"/>
                <w:right w:val="none" w:sz="0" w:space="0" w:color="auto"/>
              </w:divBdr>
            </w:div>
            <w:div w:id="779839481">
              <w:marLeft w:val="0"/>
              <w:marRight w:val="0"/>
              <w:marTop w:val="0"/>
              <w:marBottom w:val="0"/>
              <w:divBdr>
                <w:top w:val="none" w:sz="0" w:space="0" w:color="auto"/>
                <w:left w:val="none" w:sz="0" w:space="0" w:color="auto"/>
                <w:bottom w:val="none" w:sz="0" w:space="0" w:color="auto"/>
                <w:right w:val="none" w:sz="0" w:space="0" w:color="auto"/>
              </w:divBdr>
            </w:div>
            <w:div w:id="1827938621">
              <w:marLeft w:val="0"/>
              <w:marRight w:val="0"/>
              <w:marTop w:val="0"/>
              <w:marBottom w:val="0"/>
              <w:divBdr>
                <w:top w:val="none" w:sz="0" w:space="0" w:color="auto"/>
                <w:left w:val="none" w:sz="0" w:space="0" w:color="auto"/>
                <w:bottom w:val="none" w:sz="0" w:space="0" w:color="auto"/>
                <w:right w:val="none" w:sz="0" w:space="0" w:color="auto"/>
              </w:divBdr>
            </w:div>
            <w:div w:id="860244447">
              <w:marLeft w:val="0"/>
              <w:marRight w:val="0"/>
              <w:marTop w:val="0"/>
              <w:marBottom w:val="0"/>
              <w:divBdr>
                <w:top w:val="none" w:sz="0" w:space="0" w:color="auto"/>
                <w:left w:val="none" w:sz="0" w:space="0" w:color="auto"/>
                <w:bottom w:val="none" w:sz="0" w:space="0" w:color="auto"/>
                <w:right w:val="none" w:sz="0" w:space="0" w:color="auto"/>
              </w:divBdr>
              <w:divsChild>
                <w:div w:id="980967529">
                  <w:marLeft w:val="0"/>
                  <w:marRight w:val="0"/>
                  <w:marTop w:val="0"/>
                  <w:marBottom w:val="0"/>
                  <w:divBdr>
                    <w:top w:val="none" w:sz="0" w:space="0" w:color="auto"/>
                    <w:left w:val="none" w:sz="0" w:space="0" w:color="auto"/>
                    <w:bottom w:val="none" w:sz="0" w:space="0" w:color="auto"/>
                    <w:right w:val="none" w:sz="0" w:space="0" w:color="auto"/>
                  </w:divBdr>
                </w:div>
              </w:divsChild>
            </w:div>
            <w:div w:id="414015854">
              <w:marLeft w:val="0"/>
              <w:marRight w:val="0"/>
              <w:marTop w:val="0"/>
              <w:marBottom w:val="0"/>
              <w:divBdr>
                <w:top w:val="none" w:sz="0" w:space="0" w:color="auto"/>
                <w:left w:val="none" w:sz="0" w:space="0" w:color="auto"/>
                <w:bottom w:val="none" w:sz="0" w:space="0" w:color="auto"/>
                <w:right w:val="none" w:sz="0" w:space="0" w:color="auto"/>
              </w:divBdr>
            </w:div>
            <w:div w:id="1738043466">
              <w:marLeft w:val="0"/>
              <w:marRight w:val="0"/>
              <w:marTop w:val="0"/>
              <w:marBottom w:val="0"/>
              <w:divBdr>
                <w:top w:val="none" w:sz="0" w:space="0" w:color="auto"/>
                <w:left w:val="none" w:sz="0" w:space="0" w:color="auto"/>
                <w:bottom w:val="none" w:sz="0" w:space="0" w:color="auto"/>
                <w:right w:val="none" w:sz="0" w:space="0" w:color="auto"/>
              </w:divBdr>
            </w:div>
            <w:div w:id="1336804814">
              <w:marLeft w:val="0"/>
              <w:marRight w:val="0"/>
              <w:marTop w:val="0"/>
              <w:marBottom w:val="0"/>
              <w:divBdr>
                <w:top w:val="none" w:sz="0" w:space="0" w:color="auto"/>
                <w:left w:val="none" w:sz="0" w:space="0" w:color="auto"/>
                <w:bottom w:val="none" w:sz="0" w:space="0" w:color="auto"/>
                <w:right w:val="none" w:sz="0" w:space="0" w:color="auto"/>
              </w:divBdr>
              <w:divsChild>
                <w:div w:id="57245397">
                  <w:marLeft w:val="0"/>
                  <w:marRight w:val="0"/>
                  <w:marTop w:val="0"/>
                  <w:marBottom w:val="0"/>
                  <w:divBdr>
                    <w:top w:val="none" w:sz="0" w:space="0" w:color="auto"/>
                    <w:left w:val="none" w:sz="0" w:space="0" w:color="auto"/>
                    <w:bottom w:val="none" w:sz="0" w:space="0" w:color="auto"/>
                    <w:right w:val="none" w:sz="0" w:space="0" w:color="auto"/>
                  </w:divBdr>
                </w:div>
              </w:divsChild>
            </w:div>
            <w:div w:id="655494459">
              <w:marLeft w:val="0"/>
              <w:marRight w:val="0"/>
              <w:marTop w:val="0"/>
              <w:marBottom w:val="0"/>
              <w:divBdr>
                <w:top w:val="none" w:sz="0" w:space="0" w:color="auto"/>
                <w:left w:val="none" w:sz="0" w:space="0" w:color="auto"/>
                <w:bottom w:val="none" w:sz="0" w:space="0" w:color="auto"/>
                <w:right w:val="none" w:sz="0" w:space="0" w:color="auto"/>
              </w:divBdr>
            </w:div>
            <w:div w:id="703948763">
              <w:marLeft w:val="0"/>
              <w:marRight w:val="0"/>
              <w:marTop w:val="0"/>
              <w:marBottom w:val="0"/>
              <w:divBdr>
                <w:top w:val="none" w:sz="0" w:space="0" w:color="auto"/>
                <w:left w:val="none" w:sz="0" w:space="0" w:color="auto"/>
                <w:bottom w:val="none" w:sz="0" w:space="0" w:color="auto"/>
                <w:right w:val="none" w:sz="0" w:space="0" w:color="auto"/>
              </w:divBdr>
            </w:div>
            <w:div w:id="1920021763">
              <w:marLeft w:val="0"/>
              <w:marRight w:val="0"/>
              <w:marTop w:val="0"/>
              <w:marBottom w:val="0"/>
              <w:divBdr>
                <w:top w:val="none" w:sz="0" w:space="0" w:color="auto"/>
                <w:left w:val="none" w:sz="0" w:space="0" w:color="auto"/>
                <w:bottom w:val="none" w:sz="0" w:space="0" w:color="auto"/>
                <w:right w:val="none" w:sz="0" w:space="0" w:color="auto"/>
              </w:divBdr>
              <w:divsChild>
                <w:div w:id="1892226319">
                  <w:marLeft w:val="0"/>
                  <w:marRight w:val="0"/>
                  <w:marTop w:val="0"/>
                  <w:marBottom w:val="0"/>
                  <w:divBdr>
                    <w:top w:val="none" w:sz="0" w:space="0" w:color="auto"/>
                    <w:left w:val="none" w:sz="0" w:space="0" w:color="auto"/>
                    <w:bottom w:val="none" w:sz="0" w:space="0" w:color="auto"/>
                    <w:right w:val="none" w:sz="0" w:space="0" w:color="auto"/>
                  </w:divBdr>
                </w:div>
              </w:divsChild>
            </w:div>
            <w:div w:id="1344240057">
              <w:marLeft w:val="0"/>
              <w:marRight w:val="0"/>
              <w:marTop w:val="0"/>
              <w:marBottom w:val="0"/>
              <w:divBdr>
                <w:top w:val="none" w:sz="0" w:space="0" w:color="auto"/>
                <w:left w:val="none" w:sz="0" w:space="0" w:color="auto"/>
                <w:bottom w:val="none" w:sz="0" w:space="0" w:color="auto"/>
                <w:right w:val="none" w:sz="0" w:space="0" w:color="auto"/>
              </w:divBdr>
            </w:div>
            <w:div w:id="1245072149">
              <w:marLeft w:val="0"/>
              <w:marRight w:val="0"/>
              <w:marTop w:val="0"/>
              <w:marBottom w:val="0"/>
              <w:divBdr>
                <w:top w:val="none" w:sz="0" w:space="0" w:color="auto"/>
                <w:left w:val="none" w:sz="0" w:space="0" w:color="auto"/>
                <w:bottom w:val="none" w:sz="0" w:space="0" w:color="auto"/>
                <w:right w:val="none" w:sz="0" w:space="0" w:color="auto"/>
              </w:divBdr>
            </w:div>
            <w:div w:id="169761232">
              <w:marLeft w:val="0"/>
              <w:marRight w:val="0"/>
              <w:marTop w:val="0"/>
              <w:marBottom w:val="0"/>
              <w:divBdr>
                <w:top w:val="none" w:sz="0" w:space="0" w:color="auto"/>
                <w:left w:val="none" w:sz="0" w:space="0" w:color="auto"/>
                <w:bottom w:val="none" w:sz="0" w:space="0" w:color="auto"/>
                <w:right w:val="none" w:sz="0" w:space="0" w:color="auto"/>
              </w:divBdr>
            </w:div>
            <w:div w:id="1857109108">
              <w:marLeft w:val="0"/>
              <w:marRight w:val="0"/>
              <w:marTop w:val="0"/>
              <w:marBottom w:val="0"/>
              <w:divBdr>
                <w:top w:val="none" w:sz="0" w:space="0" w:color="auto"/>
                <w:left w:val="none" w:sz="0" w:space="0" w:color="auto"/>
                <w:bottom w:val="none" w:sz="0" w:space="0" w:color="auto"/>
                <w:right w:val="none" w:sz="0" w:space="0" w:color="auto"/>
              </w:divBdr>
              <w:divsChild>
                <w:div w:id="3248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57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98860/30b3f8c55f65557c253227a65b908cc075ce114a/" TargetMode="External"/><Relationship Id="rId12" Type="http://schemas.openxmlformats.org/officeDocument/2006/relationships/hyperlink" Target="http://www.consultant.ru/document/cons_doc_LAW_198860/30b3f8c55f65557c253227a65b908cc075ce114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26896/" TargetMode="External"/><Relationship Id="rId11" Type="http://schemas.openxmlformats.org/officeDocument/2006/relationships/hyperlink" Target="http://www.consultant.ru/document/cons_doc_LAW_195720/" TargetMode="External"/><Relationship Id="rId5" Type="http://schemas.openxmlformats.org/officeDocument/2006/relationships/hyperlink" Target="http://www.consultant.ru/document/cons_doc_LAW_165902/3d0cac60971a511280cbba229d9b6329c07731f7/" TargetMode="External"/><Relationship Id="rId10" Type="http://schemas.openxmlformats.org/officeDocument/2006/relationships/hyperlink" Target="http://www.consultant.ru/document/cons_doc_LAW_198860/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98860/30b3f8c55f65557c253227a65b908cc075ce11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2016-07-16T05:00:00Z</dcterms:created>
  <dcterms:modified xsi:type="dcterms:W3CDTF">2016-07-16T05:00:00Z</dcterms:modified>
</cp:coreProperties>
</file>